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F53A" w14:textId="77777777" w:rsidR="00C55216" w:rsidRPr="00632B85" w:rsidRDefault="00000000">
      <w:pPr>
        <w:spacing w:after="200" w:line="276" w:lineRule="auto"/>
        <w:rPr>
          <w:rFonts w:ascii="Calibri" w:eastAsia="Calibri" w:hAnsi="Calibri" w:cs="Calibri"/>
          <w:b/>
          <w:sz w:val="44"/>
          <w:szCs w:val="44"/>
          <w:u w:val="single"/>
        </w:rPr>
      </w:pPr>
      <w:r w:rsidRPr="00632B85">
        <w:rPr>
          <w:rFonts w:ascii="Calibri" w:eastAsia="Calibri" w:hAnsi="Calibri" w:cs="Calibri"/>
          <w:b/>
          <w:sz w:val="44"/>
          <w:szCs w:val="44"/>
          <w:u w:val="single"/>
        </w:rPr>
        <w:t>Festivalový řád</w:t>
      </w:r>
    </w:p>
    <w:p w14:paraId="612A70C9" w14:textId="77777777" w:rsidR="00C55216" w:rsidRPr="00632B85" w:rsidRDefault="00000000">
      <w:pPr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  <w:r w:rsidRPr="00632B85">
        <w:rPr>
          <w:rFonts w:ascii="Calibri" w:eastAsia="Calibri" w:hAnsi="Calibri" w:cs="Calibri"/>
          <w:b/>
          <w:sz w:val="28"/>
          <w:szCs w:val="28"/>
        </w:rPr>
        <w:t>1. Úvod</w:t>
      </w:r>
    </w:p>
    <w:p w14:paraId="3435AA22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Tento řád se vztahuje na všechny návštěvníky, účinkující a personál festivalu.</w:t>
      </w:r>
    </w:p>
    <w:p w14:paraId="09CCAF66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Účelem je zajistit bezpečnost, pořádek a příjemný zážitek pro všechny účastníky.</w:t>
      </w:r>
    </w:p>
    <w:p w14:paraId="0C7195C1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Pořadatelem festivalu je Jihomoravský kraj a město Letovice.</w:t>
      </w:r>
    </w:p>
    <w:p w14:paraId="7C8ABB57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632B85">
        <w:rPr>
          <w:rFonts w:ascii="Calibri" w:eastAsia="Calibri" w:hAnsi="Calibri" w:cs="Calibri"/>
          <w:b/>
          <w:sz w:val="28"/>
          <w:szCs w:val="28"/>
        </w:rPr>
        <w:t>2. Vstup na festival</w:t>
      </w:r>
    </w:p>
    <w:p w14:paraId="7141FB94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Vstup je pro veřejnost zdarma bez jakékoliv vstupenky.</w:t>
      </w:r>
    </w:p>
    <w:p w14:paraId="0B5D4A17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 xml:space="preserve">- Každý návštěvník svým vstupem do areálu akce bere na vědomí, že je povinen dodržovat veškeré ustanovení návštěvního řádu. </w:t>
      </w:r>
    </w:p>
    <w:p w14:paraId="14F0086F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Každý návštěvník vstupuje a pobývá v areálu na vlastní nebezpečí. Hlavní organizátor akce odpovídá pouze za škody na zdraví či majetku způsobené úmyslným nebo hrubě nedbalým chováním jeho zaměstnanců či osob v obdobném poměru.</w:t>
      </w:r>
    </w:p>
    <w:p w14:paraId="57804704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 xml:space="preserve">- Každá osoba vstupující do areálu akce souhlasí bez dalšího upozornění s bezplatným využitím svého obrazu či video záznamu pro propagační účely. </w:t>
      </w:r>
    </w:p>
    <w:p w14:paraId="6F31433C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Každý návštěvník vstupující do areálu festivalu souhlasí s tím, aby byla provedena ze strany pověřených osob, případně Policie ČR osobní kontrola jeho osoby a současně i kontrola jím vnášených zavazadel. Odmítnutí této kontroly může být důvodem pro odepření vstupu do zařízení.</w:t>
      </w:r>
    </w:p>
    <w:p w14:paraId="4FED4C62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Pořadatel si vyhrazuje právo odepřít vstup nebo vyvést každou osobu, jejíž jednání bude v rozporu s právními předpisy, s tímto návštěvním řádem případně dalšími vnitřními předpisy, jenž upravují provoz akce, dále každou osobu, která neuposlechne pokynů organizátorů či bezpečnostní služby a rovněž i osobu, která je zjevně pod vlivem alkoholu nebo jiných návykových látek.</w:t>
      </w:r>
    </w:p>
    <w:p w14:paraId="5D98218B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632B85">
        <w:rPr>
          <w:rFonts w:ascii="Calibri" w:eastAsia="Calibri" w:hAnsi="Calibri" w:cs="Calibri"/>
          <w:b/>
          <w:sz w:val="28"/>
          <w:szCs w:val="28"/>
        </w:rPr>
        <w:t>3. Pravidla chování</w:t>
      </w:r>
    </w:p>
    <w:p w14:paraId="304BB873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Respektujte ostatní návštěvníky a personál.</w:t>
      </w:r>
    </w:p>
    <w:p w14:paraId="63EFDD48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Zákaz jakýchkoliv forem násilí, obtěžování a diskriminace.</w:t>
      </w:r>
    </w:p>
    <w:p w14:paraId="0408F444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Udržujte pořádek a neodhazujte odpadky mimo vyhrazené odpadkové koše.</w:t>
      </w:r>
    </w:p>
    <w:p w14:paraId="668F97C3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Jako WC užívejte výhradně místa k tomu určená.</w:t>
      </w:r>
    </w:p>
    <w:p w14:paraId="2DBE037C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Zákaz vstupu do oblastí, které nejsou vymezeny pro návštěvníky.</w:t>
      </w:r>
    </w:p>
    <w:p w14:paraId="6D98783F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Zákaz vjezdu motorových i nemotorových vozidel, pokud není udělena výjimka.</w:t>
      </w:r>
    </w:p>
    <w:p w14:paraId="0D49FEAD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Zákaz popisování, polepování, pomalování a ničení zařízení a budov areálu.</w:t>
      </w:r>
    </w:p>
    <w:p w14:paraId="6ABBFB00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Zákaz kouření všech druhů cigaret ve vnitřních prostorech.</w:t>
      </w:r>
    </w:p>
    <w:p w14:paraId="48992C21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Okamžitě nahlásit požár či jinou událost vyžadující zásah IZS.</w:t>
      </w:r>
    </w:p>
    <w:p w14:paraId="373ED4DE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Zákaz konzumace alkoholu mladistvými.</w:t>
      </w:r>
    </w:p>
    <w:p w14:paraId="00790B30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Dospělé osoby mohou konzumovat alkohol pouze v přiměřené míře neohrožující ostatní návštěvníky.</w:t>
      </w:r>
    </w:p>
    <w:p w14:paraId="3EAEEF4E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 xml:space="preserve">- Vstup dětí výhradně za doprovodu rodičů. </w:t>
      </w:r>
    </w:p>
    <w:p w14:paraId="581F4606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632B85">
        <w:rPr>
          <w:rFonts w:ascii="Calibri" w:eastAsia="Calibri" w:hAnsi="Calibri" w:cs="Calibri"/>
          <w:b/>
          <w:sz w:val="28"/>
          <w:szCs w:val="28"/>
        </w:rPr>
        <w:t xml:space="preserve">4. Do areálu konání festivalu je zakázáno: </w:t>
      </w:r>
    </w:p>
    <w:p w14:paraId="42CE2C72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vnášet skleněné nádoby, nože, zbraně</w:t>
      </w:r>
    </w:p>
    <w:p w14:paraId="7A8BEA33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 xml:space="preserve">- vodit psy bez náhubku </w:t>
      </w:r>
    </w:p>
    <w:p w14:paraId="64A4B018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vnášet hořlaviny</w:t>
      </w:r>
    </w:p>
    <w:p w14:paraId="1D047571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užívání drog, omamných látek a jejich distribuce</w:t>
      </w:r>
    </w:p>
    <w:p w14:paraId="4F1A3908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vnášet zábavní pyrotechniku</w:t>
      </w:r>
    </w:p>
    <w:p w14:paraId="3C0ABE99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vnášet předměty ohrožující bezpečnost účastníků</w:t>
      </w:r>
    </w:p>
    <w:p w14:paraId="5B8F5E3A" w14:textId="77777777" w:rsidR="00632B85" w:rsidRDefault="00632B85" w:rsidP="00632B85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33ED37F" w14:textId="2FEABE32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632B85">
        <w:rPr>
          <w:rFonts w:ascii="Calibri" w:eastAsia="Calibri" w:hAnsi="Calibri" w:cs="Calibri"/>
          <w:b/>
          <w:sz w:val="28"/>
          <w:szCs w:val="28"/>
        </w:rPr>
        <w:lastRenderedPageBreak/>
        <w:t>5. Zdraví a bezpečnost</w:t>
      </w:r>
    </w:p>
    <w:p w14:paraId="1C444F6F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V případě zdravotních problémů kontaktujte nejbližšího zdravotníky Červeného kříže.</w:t>
      </w:r>
    </w:p>
    <w:p w14:paraId="03A813D2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632B85">
        <w:rPr>
          <w:rFonts w:ascii="Calibri" w:eastAsia="Calibri" w:hAnsi="Calibri" w:cs="Calibri"/>
          <w:b/>
          <w:sz w:val="28"/>
          <w:szCs w:val="28"/>
        </w:rPr>
        <w:t>6. Požární bezpečnost</w:t>
      </w:r>
    </w:p>
    <w:p w14:paraId="620D1623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Hlavní únikovou cestou je vstupní brána do areálu. Při evakuaci se řiďte pokyny bezpečnostních složek.</w:t>
      </w:r>
    </w:p>
    <w:p w14:paraId="2B17150F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Zákaz kouření na místech, kde je to označeno.</w:t>
      </w:r>
    </w:p>
    <w:p w14:paraId="2F8F99D8" w14:textId="1F1D0EEF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632B85">
        <w:rPr>
          <w:rFonts w:ascii="Calibri" w:eastAsia="Calibri" w:hAnsi="Calibri" w:cs="Calibri"/>
          <w:b/>
          <w:sz w:val="28"/>
          <w:szCs w:val="28"/>
        </w:rPr>
        <w:t>7. Odpovědnost</w:t>
      </w:r>
    </w:p>
    <w:p w14:paraId="330DD28E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Organizátoři nenesou odpovědnost za ztrátu osobních věcí nebo škody způsobené ostatními návštěvníky nebo prodejci.</w:t>
      </w:r>
    </w:p>
    <w:p w14:paraId="34535852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Všichni prodejci a provozovatelé veřejných služeb v rámci festivalu jsou povinni dodržovat pravidelnou kontrolu a údržbu svých zařízení dle platných bezpečnostních norem.</w:t>
      </w:r>
    </w:p>
    <w:p w14:paraId="7C70073F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 xml:space="preserve">- Každý prodejce a účastník festivalu je povinen zkontrolovat ukotvení svých zařízení a stanů před akcí i během jejího průběhu. </w:t>
      </w:r>
    </w:p>
    <w:p w14:paraId="70D2E456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632B85">
        <w:rPr>
          <w:rFonts w:ascii="Calibri" w:eastAsia="Calibri" w:hAnsi="Calibri" w:cs="Calibri"/>
          <w:b/>
          <w:sz w:val="28"/>
          <w:szCs w:val="28"/>
        </w:rPr>
        <w:t>8. Porušení návštěvního řádu</w:t>
      </w:r>
    </w:p>
    <w:p w14:paraId="658E992C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Porušení návštěvního řádu se trestá vyhoštěním z areálu.</w:t>
      </w:r>
    </w:p>
    <w:p w14:paraId="2A971669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V případě porušení zákona se bude postupovat dle platné legislativy.</w:t>
      </w:r>
    </w:p>
    <w:p w14:paraId="0143836E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 xml:space="preserve">- Náhrada veškerých škod způsobených návštěvníkem bude vymáhána v souladu s příslušnými právními předpisy, a to včetně ušlého zisku. </w:t>
      </w:r>
    </w:p>
    <w:p w14:paraId="1615B8CD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632B85">
        <w:rPr>
          <w:rFonts w:ascii="Calibri" w:eastAsia="Calibri" w:hAnsi="Calibri" w:cs="Calibri"/>
          <w:b/>
          <w:sz w:val="28"/>
          <w:szCs w:val="28"/>
        </w:rPr>
        <w:t>9. Pořadatelská služba</w:t>
      </w:r>
    </w:p>
    <w:p w14:paraId="5A5F5FE6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Dohled a dozor nad zajištěním bezpečnosti osob a majetku, jakož i dohled nad dodržováním příslušných právních a jiných předpisů, včetně tohoto návštěvního řádu, přísluší pořadatelské službě.</w:t>
      </w:r>
    </w:p>
    <w:p w14:paraId="17EECE37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Pořadatelská služba je oprávněna vydávat závazné pokyny k zabezpečení účelu, pro který byla zřízena, a k bezproblémovému průběhu akce.</w:t>
      </w:r>
    </w:p>
    <w:p w14:paraId="045E5656" w14:textId="77777777" w:rsidR="00632B85" w:rsidRDefault="00632B85" w:rsidP="00632B85">
      <w:pPr>
        <w:spacing w:after="0" w:line="276" w:lineRule="auto"/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59D33121" w14:textId="261EBDA6" w:rsidR="00C55216" w:rsidRPr="00632B85" w:rsidRDefault="00000000" w:rsidP="00632B85">
      <w:pPr>
        <w:spacing w:after="0" w:line="276" w:lineRule="auto"/>
        <w:jc w:val="both"/>
        <w:rPr>
          <w:rFonts w:ascii="Calibri" w:eastAsia="Calibri" w:hAnsi="Calibri" w:cs="Calibri"/>
          <w:b/>
          <w:sz w:val="36"/>
          <w:szCs w:val="36"/>
          <w:u w:val="single"/>
        </w:rPr>
      </w:pPr>
      <w:r w:rsidRPr="00632B85">
        <w:rPr>
          <w:rFonts w:ascii="Calibri" w:eastAsia="Calibri" w:hAnsi="Calibri" w:cs="Calibri"/>
          <w:b/>
          <w:sz w:val="36"/>
          <w:szCs w:val="36"/>
          <w:u w:val="single"/>
        </w:rPr>
        <w:t>Plán evakuace</w:t>
      </w:r>
    </w:p>
    <w:p w14:paraId="1610A5CB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632B85">
        <w:rPr>
          <w:rFonts w:ascii="Calibri" w:eastAsia="Calibri" w:hAnsi="Calibri" w:cs="Calibri"/>
          <w:b/>
          <w:sz w:val="28"/>
          <w:szCs w:val="28"/>
        </w:rPr>
        <w:t>1. Únikové cesty</w:t>
      </w:r>
    </w:p>
    <w:p w14:paraId="17B51851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 xml:space="preserve">- Únikové východy jsou patřičně označeny. </w:t>
      </w:r>
    </w:p>
    <w:p w14:paraId="19729E6A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Únikové cesty musí být vždy volné a přístupné pro návštěvníky a bezpečnostní složky.</w:t>
      </w:r>
    </w:p>
    <w:p w14:paraId="5D340AD1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632B85">
        <w:rPr>
          <w:rFonts w:ascii="Calibri" w:eastAsia="Calibri" w:hAnsi="Calibri" w:cs="Calibri"/>
          <w:b/>
          <w:sz w:val="28"/>
          <w:szCs w:val="28"/>
        </w:rPr>
        <w:t>2. Označení</w:t>
      </w:r>
    </w:p>
    <w:p w14:paraId="308FEA9D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Informace o evakuaci budou vyvěšeny na viditelných místech.</w:t>
      </w:r>
    </w:p>
    <w:p w14:paraId="1C285816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632B85">
        <w:rPr>
          <w:rFonts w:ascii="Calibri" w:eastAsia="Calibri" w:hAnsi="Calibri" w:cs="Calibri"/>
          <w:b/>
          <w:sz w:val="28"/>
          <w:szCs w:val="28"/>
        </w:rPr>
        <w:t>3. Evakuační postup</w:t>
      </w:r>
    </w:p>
    <w:p w14:paraId="52C80FAB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V případě nouze (např. požár, přírodní katastrofa) budou vydány jasné pokyny od pořadatele.</w:t>
      </w:r>
    </w:p>
    <w:p w14:paraId="600DFE7E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 xml:space="preserve">- Stav nebezpečí a pokyn k evakuaci bude vyhlášen mikrofonem, při výpadku proudu megafonem. </w:t>
      </w:r>
    </w:p>
    <w:p w14:paraId="13E90CC8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Návštěvníci opouští areál prostřednictvím nejbližší únikové cesty za koordinace bezpečnostní agentury a bezpečnostních složek na určené shromaždiště.</w:t>
      </w:r>
    </w:p>
    <w:p w14:paraId="6E9C026F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Návštěvníci zůstávají v klidu a nepodléhají panice.</w:t>
      </w:r>
    </w:p>
    <w:p w14:paraId="72165BD9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 xml:space="preserve">- Všichni prodejci po vyhlášení evakuace okamžitě ukončí prodej zboží a opouští areál dle výše uvedených pokynů. </w:t>
      </w:r>
    </w:p>
    <w:p w14:paraId="5ECE9A07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632B85">
        <w:rPr>
          <w:rFonts w:ascii="Calibri" w:eastAsia="Calibri" w:hAnsi="Calibri" w:cs="Calibri"/>
          <w:b/>
          <w:sz w:val="28"/>
          <w:szCs w:val="28"/>
        </w:rPr>
        <w:t>4. Místo shromáždění</w:t>
      </w:r>
    </w:p>
    <w:p w14:paraId="36F7E4AC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Po evakuaci se všichni návštěvníci shromáždí na určeném místě (např. parkovišti) pro kontrolu a zjištění počtu lidí.</w:t>
      </w:r>
    </w:p>
    <w:p w14:paraId="5F0C6410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632B85">
        <w:rPr>
          <w:rFonts w:ascii="Calibri" w:eastAsia="Calibri" w:hAnsi="Calibri" w:cs="Calibri"/>
          <w:b/>
          <w:sz w:val="28"/>
          <w:szCs w:val="28"/>
        </w:rPr>
        <w:t>5. Komunikace</w:t>
      </w:r>
    </w:p>
    <w:p w14:paraId="7967A1E2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 xml:space="preserve">- O případných mimořádných situacích bude návštěvníky pořadatel neprodleně informovat. </w:t>
      </w:r>
    </w:p>
    <w:p w14:paraId="17BA66C5" w14:textId="77777777" w:rsidR="00C55216" w:rsidRPr="00632B85" w:rsidRDefault="00000000" w:rsidP="00632B85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632B85">
        <w:rPr>
          <w:rFonts w:ascii="Calibri" w:eastAsia="Calibri" w:hAnsi="Calibri" w:cs="Calibri"/>
          <w:sz w:val="28"/>
          <w:szCs w:val="28"/>
        </w:rPr>
        <w:t>- Pořadatel zajistí rychlou komunikaci s pohotovostními službami a zabezpečí přístup zdravotnickému personálu.</w:t>
      </w:r>
    </w:p>
    <w:sectPr w:rsidR="00C55216" w:rsidRPr="00632B85" w:rsidSect="00632B85">
      <w:pgSz w:w="16838" w:h="23811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216"/>
    <w:rsid w:val="00632B85"/>
    <w:rsid w:val="00AA65BB"/>
    <w:rsid w:val="00C5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E326"/>
  <w15:docId w15:val="{E2CDB48B-CECD-4EE9-BA4E-1DD2F7EA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4277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</dc:creator>
  <cp:lastModifiedBy>MKS letovice</cp:lastModifiedBy>
  <cp:revision>3</cp:revision>
  <cp:lastPrinted>2024-08-06T06:01:00Z</cp:lastPrinted>
  <dcterms:created xsi:type="dcterms:W3CDTF">2024-08-06T05:55:00Z</dcterms:created>
  <dcterms:modified xsi:type="dcterms:W3CDTF">2024-08-06T06:02:00Z</dcterms:modified>
</cp:coreProperties>
</file>